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2109" w14:textId="743BCA18" w:rsidR="00BE258A" w:rsidRPr="00BE258A" w:rsidRDefault="00BE258A" w:rsidP="00BE258A">
      <w:pPr>
        <w:widowControl/>
        <w:jc w:val="center"/>
        <w:rPr>
          <w:rFonts w:ascii="Arial" w:eastAsia="新細明體" w:hAnsi="Arial" w:cs="Arial"/>
          <w:kern w:val="0"/>
          <w:sz w:val="28"/>
          <w:szCs w:val="28"/>
          <w:u w:val="single"/>
        </w:rPr>
      </w:pPr>
      <w:r w:rsidRPr="00BE258A">
        <w:rPr>
          <w:rStyle w:val="a3"/>
          <w:rFonts w:ascii="Arial" w:hAnsi="Arial" w:cs="Arial"/>
          <w:b w:val="0"/>
          <w:bCs w:val="0"/>
          <w:sz w:val="28"/>
          <w:szCs w:val="28"/>
          <w:u w:val="single"/>
        </w:rPr>
        <w:t>統計資料背景說明</w:t>
      </w:r>
    </w:p>
    <w:p w14:paraId="7B4142CD" w14:textId="22D53A66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資料種類：文化資源統計</w:t>
      </w:r>
    </w:p>
    <w:p w14:paraId="11ACAFAE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資料項目：彰化縣孔廟管理概況</w:t>
      </w:r>
    </w:p>
    <w:p w14:paraId="28DC6DC5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一、發布及編製機關單位</w:t>
      </w:r>
    </w:p>
    <w:p w14:paraId="2B6BE3F4" w14:textId="77777777" w:rsidR="00E97D78" w:rsidRPr="00E97D78" w:rsidRDefault="00E97D78" w:rsidP="00C9695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發布機關、單位：彰化縣文化局會計室</w:t>
      </w:r>
    </w:p>
    <w:p w14:paraId="6514C2C2" w14:textId="77777777" w:rsidR="00E97D78" w:rsidRPr="00E97D78" w:rsidRDefault="00E97D78" w:rsidP="00C9695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編製單位：彰化縣文化局文化資產科</w:t>
      </w:r>
    </w:p>
    <w:p w14:paraId="68807260" w14:textId="77777777" w:rsidR="00E97D78" w:rsidRPr="00E97D78" w:rsidRDefault="00E97D78" w:rsidP="00C9695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聯絡電話：（</w:t>
      </w:r>
      <w:r w:rsidRPr="00E97D78">
        <w:rPr>
          <w:rFonts w:ascii="Arial" w:eastAsia="新細明體" w:hAnsi="Arial" w:cs="Arial"/>
          <w:kern w:val="0"/>
          <w:szCs w:val="24"/>
        </w:rPr>
        <w:t>04</w:t>
      </w:r>
      <w:r w:rsidRPr="00E97D78">
        <w:rPr>
          <w:rFonts w:ascii="Arial" w:eastAsia="新細明體" w:hAnsi="Arial" w:cs="Arial"/>
          <w:kern w:val="0"/>
          <w:szCs w:val="24"/>
        </w:rPr>
        <w:t>）</w:t>
      </w:r>
      <w:r w:rsidRPr="00E97D78">
        <w:rPr>
          <w:rFonts w:ascii="Arial" w:eastAsia="新細明體" w:hAnsi="Arial" w:cs="Arial"/>
          <w:kern w:val="0"/>
          <w:szCs w:val="24"/>
        </w:rPr>
        <w:t>725-0057#2412</w:t>
      </w:r>
    </w:p>
    <w:p w14:paraId="22B0CE47" w14:textId="77777777" w:rsidR="00E97D78" w:rsidRPr="00E97D78" w:rsidRDefault="00E97D78" w:rsidP="00C9695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傳　　真：（</w:t>
      </w:r>
      <w:r w:rsidRPr="00E97D78">
        <w:rPr>
          <w:rFonts w:ascii="Arial" w:eastAsia="新細明體" w:hAnsi="Arial" w:cs="Arial"/>
          <w:kern w:val="0"/>
          <w:szCs w:val="24"/>
        </w:rPr>
        <w:t>04</w:t>
      </w:r>
      <w:r w:rsidRPr="00E97D78">
        <w:rPr>
          <w:rFonts w:ascii="Arial" w:eastAsia="新細明體" w:hAnsi="Arial" w:cs="Arial"/>
          <w:kern w:val="0"/>
          <w:szCs w:val="24"/>
        </w:rPr>
        <w:t>）</w:t>
      </w:r>
      <w:r w:rsidRPr="00E97D78">
        <w:rPr>
          <w:rFonts w:ascii="Arial" w:eastAsia="新細明體" w:hAnsi="Arial" w:cs="Arial"/>
          <w:kern w:val="0"/>
          <w:szCs w:val="24"/>
        </w:rPr>
        <w:t>724-4978</w:t>
      </w:r>
    </w:p>
    <w:p w14:paraId="73E647DE" w14:textId="071A1A78" w:rsidR="00E97D78" w:rsidRPr="00E97D78" w:rsidRDefault="00E97D78" w:rsidP="00C9695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電子信箱：</w:t>
      </w:r>
      <w:r w:rsidR="00BA6196" w:rsidRPr="00BA6196">
        <w:rPr>
          <w:rFonts w:ascii="Arial" w:eastAsia="新細明體" w:hAnsi="Arial" w:cs="Arial" w:hint="eastAsia"/>
          <w:kern w:val="0"/>
          <w:szCs w:val="24"/>
        </w:rPr>
        <w:t xml:space="preserve"> mus_tsai@mail.bocach.gov.tw</w:t>
      </w:r>
    </w:p>
    <w:p w14:paraId="645FF3D3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二、發布形式</w:t>
      </w:r>
    </w:p>
    <w:p w14:paraId="5019E04F" w14:textId="77777777" w:rsidR="00E97D78" w:rsidRPr="00E97D78" w:rsidRDefault="00E97D78" w:rsidP="00C9695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口頭：（　）記者會或說明會</w:t>
      </w:r>
    </w:p>
    <w:p w14:paraId="0BBF1DCE" w14:textId="5992251E" w:rsidR="00E97D78" w:rsidRPr="00E97D78" w:rsidRDefault="00E97D78" w:rsidP="00C9695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書面：（　）新聞稿　（</w:t>
      </w:r>
      <w:r w:rsidR="007118A0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E97D78">
        <w:rPr>
          <w:rFonts w:ascii="Arial" w:eastAsia="新細明體" w:hAnsi="Arial" w:cs="Arial"/>
          <w:kern w:val="0"/>
          <w:szCs w:val="24"/>
        </w:rPr>
        <w:t>）報表　（　）書刊，刊名：</w:t>
      </w:r>
    </w:p>
    <w:p w14:paraId="3DE718EA" w14:textId="239A3FC6" w:rsidR="00E97D78" w:rsidRPr="00E97D78" w:rsidRDefault="00E97D78" w:rsidP="00C9695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電子媒體：（</w:t>
      </w:r>
      <w:r w:rsidR="007118A0">
        <w:rPr>
          <w:rFonts w:ascii="新細明體" w:eastAsia="新細明體" w:hAnsi="新細明體" w:cs="Arial" w:hint="eastAsia"/>
          <w:kern w:val="0"/>
          <w:szCs w:val="24"/>
        </w:rPr>
        <w:t>V</w:t>
      </w:r>
      <w:r w:rsidRPr="00E97D78">
        <w:rPr>
          <w:rFonts w:ascii="Arial" w:eastAsia="新細明體" w:hAnsi="Arial" w:cs="Arial"/>
          <w:kern w:val="0"/>
          <w:szCs w:val="24"/>
        </w:rPr>
        <w:t>）線上書刊及資料庫，網址：</w:t>
      </w:r>
      <w:hyperlink r:id="rId5" w:tooltip="彰化縣孔廟管理概況表" w:history="1">
        <w:r w:rsidRPr="00E97D78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彰化縣孔廟管理概況表</w:t>
        </w:r>
      </w:hyperlink>
      <w:bookmarkStart w:id="0" w:name="_GoBack"/>
      <w:bookmarkEnd w:id="0"/>
      <w:r w:rsidRPr="00E97D78">
        <w:rPr>
          <w:rFonts w:ascii="Arial" w:eastAsia="新細明體" w:hAnsi="Arial" w:cs="Arial"/>
          <w:kern w:val="0"/>
          <w:szCs w:val="24"/>
        </w:rPr>
        <w:t xml:space="preserve">　（　）磁片　（　）光碟片　（　）其他</w:t>
      </w:r>
    </w:p>
    <w:p w14:paraId="65B3A1DF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三、資料範圍、週期及時效</w:t>
      </w:r>
    </w:p>
    <w:p w14:paraId="3755D230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統計地區範圍及對象：凡座落於本縣之孔廟，均為統計對象。</w:t>
      </w:r>
    </w:p>
    <w:p w14:paraId="726D3DAC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統計標準時間：以該年</w:t>
      </w:r>
      <w:r w:rsidRPr="00E97D78">
        <w:rPr>
          <w:rFonts w:ascii="Arial" w:eastAsia="新細明體" w:hAnsi="Arial" w:cs="Arial"/>
          <w:kern w:val="0"/>
          <w:szCs w:val="24"/>
        </w:rPr>
        <w:t>12</w:t>
      </w:r>
      <w:r w:rsidRPr="00E97D78">
        <w:rPr>
          <w:rFonts w:ascii="Arial" w:eastAsia="新細明體" w:hAnsi="Arial" w:cs="Arial"/>
          <w:kern w:val="0"/>
          <w:szCs w:val="24"/>
        </w:rPr>
        <w:t>月底之事實為準。</w:t>
      </w:r>
    </w:p>
    <w:p w14:paraId="63E3DF33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統計項目定義：</w:t>
      </w:r>
    </w:p>
    <w:p w14:paraId="37F6A123" w14:textId="77777777" w:rsidR="00E97D78" w:rsidRPr="00E97D78" w:rsidRDefault="00E97D78" w:rsidP="00C96952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保管機關：指負責保管修繕之機關。</w:t>
      </w:r>
    </w:p>
    <w:p w14:paraId="0B908DFD" w14:textId="77777777" w:rsidR="00E97D78" w:rsidRPr="00E97D78" w:rsidRDefault="00E97D78" w:rsidP="00C96952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年底土地面積：指各該建物地面層面積及空地面積之總和。</w:t>
      </w:r>
    </w:p>
    <w:p w14:paraId="43A3E752" w14:textId="77777777" w:rsidR="00E97D78" w:rsidRPr="00E97D78" w:rsidRDefault="00E97D78" w:rsidP="00C96952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年底建物面積：各層樓地板面積之總和。</w:t>
      </w:r>
    </w:p>
    <w:p w14:paraId="01EE086A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統計單位：如項目定義分類。</w:t>
      </w:r>
    </w:p>
    <w:p w14:paraId="23C572E5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統計分類：</w:t>
      </w:r>
    </w:p>
    <w:p w14:paraId="68D5915C" w14:textId="77777777" w:rsidR="00E97D78" w:rsidRPr="00E97D78" w:rsidRDefault="00E97D78" w:rsidP="00C96952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縱項目：按座落地點、保管機關、設立時間、年底土地面積、年底建物面積分。年底建物面積按地面層及總樓地板面積別分。</w:t>
      </w:r>
    </w:p>
    <w:p w14:paraId="643662EB" w14:textId="77777777" w:rsidR="00E97D78" w:rsidRPr="00E97D78" w:rsidRDefault="00E97D78" w:rsidP="00C96952">
      <w:pPr>
        <w:widowControl/>
        <w:numPr>
          <w:ilvl w:val="1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橫項目：按孔廟名稱分列。</w:t>
      </w:r>
    </w:p>
    <w:p w14:paraId="157DABD0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發布週期（指資料編製或產生之頻率，如月、季、年等）：年</w:t>
      </w:r>
    </w:p>
    <w:p w14:paraId="11350742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時效（指統計標準時間至資料發布時間之間隔時間）：</w:t>
      </w:r>
      <w:r w:rsidRPr="00E97D78">
        <w:rPr>
          <w:rFonts w:ascii="Arial" w:eastAsia="新細明體" w:hAnsi="Arial" w:cs="Arial"/>
          <w:kern w:val="0"/>
          <w:szCs w:val="24"/>
        </w:rPr>
        <w:t>2</w:t>
      </w:r>
      <w:r w:rsidRPr="00E97D78">
        <w:rPr>
          <w:rFonts w:ascii="Arial" w:eastAsia="新細明體" w:hAnsi="Arial" w:cs="Arial"/>
          <w:kern w:val="0"/>
          <w:szCs w:val="24"/>
        </w:rPr>
        <w:t>個月又</w:t>
      </w:r>
      <w:r w:rsidRPr="00E97D78">
        <w:rPr>
          <w:rFonts w:ascii="Arial" w:eastAsia="新細明體" w:hAnsi="Arial" w:cs="Arial"/>
          <w:kern w:val="0"/>
          <w:szCs w:val="24"/>
        </w:rPr>
        <w:t>5</w:t>
      </w:r>
      <w:r w:rsidRPr="00E97D78">
        <w:rPr>
          <w:rFonts w:ascii="Arial" w:eastAsia="新細明體" w:hAnsi="Arial" w:cs="Arial"/>
          <w:kern w:val="0"/>
          <w:szCs w:val="24"/>
        </w:rPr>
        <w:t>日</w:t>
      </w:r>
    </w:p>
    <w:p w14:paraId="3A642766" w14:textId="77777777" w:rsidR="00E97D78" w:rsidRPr="00E97D78" w:rsidRDefault="00E97D78" w:rsidP="00C9695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資料變革</w:t>
      </w:r>
    </w:p>
    <w:p w14:paraId="2F484547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四、公開資料發布訊息</w:t>
      </w:r>
    </w:p>
    <w:p w14:paraId="02968ABD" w14:textId="77777777" w:rsidR="00E97D78" w:rsidRPr="00E97D78" w:rsidRDefault="00E97D78" w:rsidP="00C9695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lastRenderedPageBreak/>
        <w:t>預告發布日期（含預告方式及週期）：每年終了後</w:t>
      </w:r>
      <w:r w:rsidRPr="00E97D78">
        <w:rPr>
          <w:rFonts w:ascii="Arial" w:eastAsia="新細明體" w:hAnsi="Arial" w:cs="Arial"/>
          <w:kern w:val="0"/>
          <w:szCs w:val="24"/>
        </w:rPr>
        <w:t>2</w:t>
      </w:r>
      <w:r w:rsidRPr="00E97D78">
        <w:rPr>
          <w:rFonts w:ascii="Arial" w:eastAsia="新細明體" w:hAnsi="Arial" w:cs="Arial"/>
          <w:kern w:val="0"/>
          <w:szCs w:val="24"/>
        </w:rPr>
        <w:t>個月又</w:t>
      </w:r>
      <w:r w:rsidRPr="00E97D78">
        <w:rPr>
          <w:rFonts w:ascii="Arial" w:eastAsia="新細明體" w:hAnsi="Arial" w:cs="Arial"/>
          <w:kern w:val="0"/>
          <w:szCs w:val="24"/>
        </w:rPr>
        <w:t>5</w:t>
      </w:r>
      <w:r w:rsidRPr="00E97D78">
        <w:rPr>
          <w:rFonts w:ascii="Arial" w:eastAsia="新細明體" w:hAnsi="Arial" w:cs="Arial"/>
          <w:kern w:val="0"/>
          <w:szCs w:val="24"/>
        </w:rPr>
        <w:t>日前上網發布。</w:t>
      </w:r>
    </w:p>
    <w:p w14:paraId="6455353F" w14:textId="3FDDF275" w:rsidR="00E97D78" w:rsidRPr="00E97D78" w:rsidRDefault="00E97D78" w:rsidP="00C9695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同步發送單位（說明資料發布時同步發送之單位或可同步查得該資料之網址）：</w:t>
      </w:r>
      <w:r w:rsidR="007118A0">
        <w:rPr>
          <w:rFonts w:ascii="Arial" w:eastAsia="新細明體" w:hAnsi="Arial" w:cs="Arial" w:hint="eastAsia"/>
          <w:kern w:val="0"/>
          <w:szCs w:val="24"/>
        </w:rPr>
        <w:t>內政部</w:t>
      </w:r>
      <w:r w:rsidR="007118A0">
        <w:rPr>
          <w:rFonts w:ascii="Arial" w:eastAsia="新細明體" w:hAnsi="Arial" w:cs="Arial"/>
          <w:kern w:val="0"/>
          <w:szCs w:val="24"/>
        </w:rPr>
        <w:t>(</w:t>
      </w:r>
      <w:r w:rsidR="007118A0">
        <w:rPr>
          <w:rFonts w:ascii="Arial" w:eastAsia="新細明體" w:hAnsi="Arial" w:cs="Arial" w:hint="eastAsia"/>
          <w:kern w:val="0"/>
          <w:szCs w:val="24"/>
        </w:rPr>
        <w:t>網路報送</w:t>
      </w:r>
      <w:r w:rsidR="007118A0">
        <w:rPr>
          <w:rFonts w:ascii="Arial" w:eastAsia="新細明體" w:hAnsi="Arial" w:cs="Arial"/>
          <w:kern w:val="0"/>
          <w:szCs w:val="24"/>
        </w:rPr>
        <w:t>)</w:t>
      </w:r>
      <w:r w:rsidR="007118A0">
        <w:rPr>
          <w:rFonts w:ascii="Arial" w:eastAsia="新細明體" w:hAnsi="Arial" w:cs="Arial" w:hint="eastAsia"/>
          <w:kern w:val="0"/>
          <w:szCs w:val="24"/>
        </w:rPr>
        <w:t>、</w:t>
      </w:r>
      <w:r w:rsidRPr="00E97D78">
        <w:rPr>
          <w:rFonts w:ascii="Arial" w:eastAsia="新細明體" w:hAnsi="Arial" w:cs="Arial"/>
          <w:kern w:val="0"/>
          <w:szCs w:val="24"/>
        </w:rPr>
        <w:t>彰化縣政府主計處、彰化縣文化局。</w:t>
      </w:r>
    </w:p>
    <w:p w14:paraId="33E8A1C2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五、資料品質</w:t>
      </w:r>
    </w:p>
    <w:p w14:paraId="7E926138" w14:textId="77777777" w:rsidR="00E97D78" w:rsidRPr="00E97D78" w:rsidRDefault="00E97D78" w:rsidP="00C9695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統計指標編製方法與資料來源說明：依據本縣孔廟土地所有權狀及建築物使用執照編製。</w:t>
      </w:r>
    </w:p>
    <w:p w14:paraId="50A8A810" w14:textId="77777777" w:rsidR="00E97D78" w:rsidRPr="00E97D78" w:rsidRDefault="00E97D78" w:rsidP="00C9695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統計資料交叉查核及確保資料合理性之機制（說明各項資料之相互關係及不同資料來源之相關統計差異性）：</w:t>
      </w:r>
    </w:p>
    <w:p w14:paraId="71445E6D" w14:textId="77777777" w:rsidR="00E97D78" w:rsidRPr="00E97D78" w:rsidRDefault="00E97D78" w:rsidP="00C96952">
      <w:pPr>
        <w:widowControl/>
        <w:spacing w:before="100" w:beforeAutospacing="1" w:after="100" w:afterAutospacing="1"/>
        <w:ind w:left="480" w:hangingChars="200" w:hanging="480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六、須注意及預定改變之事項（說明預定修正之資料、定義、統計方法等及其修正原因）：無</w:t>
      </w:r>
    </w:p>
    <w:p w14:paraId="66E77C06" w14:textId="77777777" w:rsidR="00E97D78" w:rsidRPr="00E97D78" w:rsidRDefault="00E97D78" w:rsidP="00C96952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Cs w:val="24"/>
        </w:rPr>
      </w:pPr>
      <w:r w:rsidRPr="00E97D78">
        <w:rPr>
          <w:rFonts w:ascii="Arial" w:eastAsia="新細明體" w:hAnsi="Arial" w:cs="Arial"/>
          <w:kern w:val="0"/>
          <w:szCs w:val="24"/>
        </w:rPr>
        <w:t>七、其他事項：無</w:t>
      </w:r>
    </w:p>
    <w:p w14:paraId="06EADD2D" w14:textId="77777777" w:rsidR="00F2170F" w:rsidRDefault="00EE6AD5"/>
    <w:sectPr w:rsidR="00F2170F" w:rsidSect="00730E8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C9D"/>
    <w:multiLevelType w:val="multilevel"/>
    <w:tmpl w:val="401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72790"/>
    <w:multiLevelType w:val="multilevel"/>
    <w:tmpl w:val="D0B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50B85"/>
    <w:multiLevelType w:val="multilevel"/>
    <w:tmpl w:val="2E4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F1985"/>
    <w:multiLevelType w:val="multilevel"/>
    <w:tmpl w:val="68C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739B8"/>
    <w:multiLevelType w:val="multilevel"/>
    <w:tmpl w:val="E99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78"/>
    <w:rsid w:val="0007691B"/>
    <w:rsid w:val="007118A0"/>
    <w:rsid w:val="00730E80"/>
    <w:rsid w:val="00811C14"/>
    <w:rsid w:val="00BA6196"/>
    <w:rsid w:val="00BE258A"/>
    <w:rsid w:val="00C96952"/>
    <w:rsid w:val="00E97D78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DCF8"/>
  <w15:chartTrackingRefBased/>
  <w15:docId w15:val="{C9504495-65AC-4E58-AABC-FAA9151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4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65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8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45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0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49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8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95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085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6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049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174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193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952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858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785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292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cach.gov.tw/News.aspx?n=50&amp;sms=9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葉樹勇</dc:creator>
  <cp:keywords/>
  <dc:description/>
  <cp:lastModifiedBy>鄭婕妤</cp:lastModifiedBy>
  <cp:revision>7</cp:revision>
  <cp:lastPrinted>2021-06-15T02:46:00Z</cp:lastPrinted>
  <dcterms:created xsi:type="dcterms:W3CDTF">2021-06-15T02:39:00Z</dcterms:created>
  <dcterms:modified xsi:type="dcterms:W3CDTF">2021-08-06T07:33:00Z</dcterms:modified>
</cp:coreProperties>
</file>